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69A3" w:rsidRDefault="00DF38F0" w:rsidP="00DF38F0">
      <w:pPr>
        <w:ind w:left="142"/>
      </w:pPr>
      <w:r w:rsidRPr="00DF38F0">
        <w:rPr>
          <w:noProof/>
          <w:lang w:eastAsia="ru-RU"/>
        </w:rPr>
        <w:drawing>
          <wp:inline distT="0" distB="0" distL="0" distR="0">
            <wp:extent cx="6712892" cy="9801225"/>
            <wp:effectExtent l="19050" t="0" r="0" b="0"/>
            <wp:docPr id="1" name="Рисунок 1" descr="E:\Users\Админ\Desktop\обложки с печатью\d1cf8238-4e94-4dd7-8221-9d0c80693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Админ\Desktop\обложки с печатью\d1cf8238-4e94-4dd7-8221-9d0c8069393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0721" cy="98126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38F0" w:rsidRDefault="00DF38F0" w:rsidP="00DF38F0">
      <w:pPr>
        <w:ind w:left="142"/>
      </w:pPr>
    </w:p>
    <w:p w:rsidR="00DF38F0" w:rsidRDefault="00DF38F0" w:rsidP="00DF38F0">
      <w:pPr>
        <w:ind w:left="142"/>
      </w:pPr>
    </w:p>
    <w:p w:rsidR="00DF38F0" w:rsidRDefault="00DF38F0" w:rsidP="00DF38F0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Пояснительная записка</w:t>
      </w:r>
    </w:p>
    <w:p w:rsidR="00DF38F0" w:rsidRDefault="00DF38F0" w:rsidP="00DF38F0">
      <w:pPr>
        <w:ind w:firstLine="567"/>
        <w:jc w:val="center"/>
        <w:rPr>
          <w:rFonts w:ascii="Arial" w:hAnsi="Arial" w:cs="Arial"/>
          <w:sz w:val="28"/>
          <w:szCs w:val="28"/>
        </w:rPr>
      </w:pPr>
    </w:p>
    <w:p w:rsidR="00DF38F0" w:rsidRDefault="00DF38F0" w:rsidP="00DF38F0">
      <w:pPr>
        <w:shd w:val="clear" w:color="auto" w:fill="FFFFFF" w:themeFill="background1"/>
        <w:jc w:val="both"/>
        <w:textAlignment w:val="baseline"/>
        <w:outlineLvl w:val="0"/>
        <w:rPr>
          <w:rFonts w:ascii="Arial" w:hAnsi="Arial" w:cs="Arial"/>
        </w:rPr>
      </w:pPr>
      <w:r>
        <w:rPr>
          <w:rFonts w:ascii="Arial" w:hAnsi="Arial" w:cs="Arial"/>
        </w:rPr>
        <w:t xml:space="preserve">  Рабочая учебная программа разработана в соответствии с приказом Министра просвещения Республики Казахстан от 3 августа 2022 года № 348 «Об утверждении государственных общеобразовательных стандартов дошкольного воспитания и обучения, начального, основного среднего и общего среднего, технического и профессионального, </w:t>
      </w:r>
      <w:proofErr w:type="spellStart"/>
      <w:r>
        <w:rPr>
          <w:rFonts w:ascii="Arial" w:hAnsi="Arial" w:cs="Arial"/>
        </w:rPr>
        <w:t>послесреднего</w:t>
      </w:r>
      <w:proofErr w:type="spellEnd"/>
      <w:r>
        <w:rPr>
          <w:rFonts w:ascii="Arial" w:hAnsi="Arial" w:cs="Arial"/>
        </w:rPr>
        <w:t xml:space="preserve"> образования»</w:t>
      </w:r>
    </w:p>
    <w:p w:rsidR="00DF38F0" w:rsidRPr="00F4501F" w:rsidRDefault="00DF38F0" w:rsidP="00DF38F0">
      <w:pPr>
        <w:spacing w:after="0"/>
        <w:ind w:left="142" w:hanging="14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01F">
        <w:rPr>
          <w:rFonts w:ascii="Times New Roman" w:hAnsi="Times New Roman" w:cs="Times New Roman"/>
          <w:color w:val="000000"/>
          <w:sz w:val="28"/>
          <w:szCs w:val="28"/>
        </w:rPr>
        <w:t>Рабочая программа предназначена для специальности:</w:t>
      </w:r>
    </w:p>
    <w:p w:rsidR="00DF38F0" w:rsidRPr="00F4501F" w:rsidRDefault="00DF38F0" w:rsidP="00DF38F0">
      <w:pPr>
        <w:spacing w:after="0"/>
        <w:ind w:left="142" w:hanging="142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4501F">
        <w:rPr>
          <w:rFonts w:ascii="Times New Roman" w:hAnsi="Times New Roman" w:cs="Times New Roman"/>
          <w:color w:val="000000"/>
          <w:sz w:val="28"/>
          <w:szCs w:val="28"/>
        </w:rPr>
        <w:t>с</w:t>
      </w:r>
      <w:r w:rsidRPr="00F4501F">
        <w:rPr>
          <w:rFonts w:ascii="Times New Roman" w:hAnsi="Times New Roman" w:cs="Times New Roman"/>
          <w:sz w:val="28"/>
          <w:szCs w:val="28"/>
        </w:rPr>
        <w:t xml:space="preserve">пециальность: </w:t>
      </w:r>
      <w:r w:rsidRPr="00F4501F">
        <w:rPr>
          <w:rFonts w:ascii="Times New Roman" w:hAnsi="Times New Roman" w:cs="Times New Roman"/>
          <w:color w:val="000000"/>
          <w:sz w:val="28"/>
          <w:szCs w:val="28"/>
        </w:rPr>
        <w:t>07320100  «Строительство и эксплуатация зданий и сооружений»</w:t>
      </w:r>
    </w:p>
    <w:p w:rsidR="00DF38F0" w:rsidRPr="00567E7F" w:rsidRDefault="00DF38F0" w:rsidP="00DF38F0">
      <w:pPr>
        <w:tabs>
          <w:tab w:val="left" w:pos="888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4501F">
        <w:rPr>
          <w:rFonts w:ascii="Times New Roman" w:hAnsi="Times New Roman" w:cs="Times New Roman"/>
          <w:sz w:val="28"/>
          <w:szCs w:val="28"/>
        </w:rPr>
        <w:t>квалификация:</w:t>
      </w:r>
      <w:r w:rsidRPr="00F4501F">
        <w:rPr>
          <w:b/>
          <w:sz w:val="28"/>
          <w:szCs w:val="28"/>
          <w:u w:val="single"/>
        </w:rPr>
        <w:t xml:space="preserve"> </w:t>
      </w:r>
      <w:r w:rsidRPr="00F4501F">
        <w:rPr>
          <w:rFonts w:ascii="Times New Roman" w:hAnsi="Times New Roman" w:cs="Times New Roman"/>
          <w:sz w:val="28"/>
          <w:szCs w:val="28"/>
        </w:rPr>
        <w:t>3W07320104 «Мастер-строитель широкого профиля»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DF38F0" w:rsidRPr="00DF38F0" w:rsidRDefault="00DF38F0" w:rsidP="00DF38F0">
      <w:pPr>
        <w:rPr>
          <w:rFonts w:ascii="Arial" w:hAnsi="Arial" w:cs="Arial"/>
          <w:color w:val="C00000"/>
        </w:rPr>
      </w:pPr>
    </w:p>
    <w:tbl>
      <w:tblPr>
        <w:tblW w:w="5159" w:type="pct"/>
        <w:tblInd w:w="-290" w:type="dxa"/>
        <w:tblBorders>
          <w:top w:val="single" w:sz="4" w:space="0" w:color="CFCFCF"/>
          <w:left w:val="single" w:sz="4" w:space="0" w:color="CFCFCF"/>
          <w:bottom w:val="single" w:sz="4" w:space="0" w:color="CFCFCF"/>
          <w:right w:val="single" w:sz="4" w:space="0" w:color="CFCFCF"/>
        </w:tblBorders>
        <w:tblLook w:val="00A0"/>
      </w:tblPr>
      <w:tblGrid>
        <w:gridCol w:w="4915"/>
        <w:gridCol w:w="5939"/>
      </w:tblGrid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274E4C">
            <w:pPr>
              <w:spacing w:line="256" w:lineRule="auto"/>
              <w:ind w:firstLine="708"/>
              <w:textAlignment w:val="baseline"/>
              <w:outlineLvl w:val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Описание дисциплины/модуля </w:t>
            </w:r>
          </w:p>
          <w:p w:rsidR="00DF38F0" w:rsidRPr="00DF38F0" w:rsidRDefault="00DF38F0" w:rsidP="00274E4C">
            <w:pPr>
              <w:pStyle w:val="a6"/>
              <w:spacing w:before="0" w:line="240" w:lineRule="auto"/>
              <w:ind w:left="0" w:firstLine="567"/>
              <w:rPr>
                <w:rFonts w:ascii="Arial" w:hAnsi="Arial" w:cs="Arial"/>
                <w:b/>
                <w:color w:val="000000"/>
                <w:sz w:val="24"/>
                <w:szCs w:val="24"/>
                <w:lang w:val="ru-RU"/>
              </w:rPr>
            </w:pPr>
            <w:r w:rsidRPr="00B5087F">
              <w:rPr>
                <w:rFonts w:ascii="Arial" w:hAnsi="Arial" w:cs="Arial"/>
                <w:sz w:val="24"/>
                <w:szCs w:val="24"/>
                <w:lang w:val="ru-RU"/>
              </w:rPr>
              <w:t>Программа по предмету «</w:t>
            </w:r>
            <w:r>
              <w:rPr>
                <w:rFonts w:ascii="Arial" w:hAnsi="Arial" w:cs="Arial"/>
                <w:sz w:val="24"/>
                <w:szCs w:val="24"/>
                <w:lang w:val="kk-KZ"/>
              </w:rPr>
              <w:t>Материаловедение</w:t>
            </w:r>
            <w:r w:rsidRPr="00B5087F">
              <w:rPr>
                <w:rFonts w:ascii="Arial" w:hAnsi="Arial" w:cs="Arial"/>
                <w:sz w:val="24"/>
                <w:szCs w:val="24"/>
                <w:lang w:val="ru-RU"/>
              </w:rPr>
              <w:t xml:space="preserve">» способствует становлению мировоззрения обучающегося, дает возможность </w:t>
            </w:r>
            <w:r w:rsidRPr="00B5087F">
              <w:rPr>
                <w:rFonts w:ascii="Arial" w:eastAsia="Times New Roman" w:hAnsi="Arial" w:cs="Arial"/>
                <w:sz w:val="24"/>
                <w:szCs w:val="24"/>
                <w:lang w:val="ru-RU"/>
              </w:rPr>
              <w:t xml:space="preserve">изучение </w:t>
            </w:r>
            <w:r>
              <w:rPr>
                <w:rFonts w:ascii="Arial" w:eastAsia="Times New Roman" w:hAnsi="Arial" w:cs="Arial"/>
                <w:sz w:val="24"/>
                <w:szCs w:val="24"/>
                <w:lang w:val="ru-RU"/>
              </w:rPr>
              <w:t>студентами</w:t>
            </w:r>
            <w:r w:rsidRPr="00B5087F">
              <w:rPr>
                <w:rFonts w:ascii="Arial" w:eastAsia="Times New Roman" w:hAnsi="Arial" w:cs="Arial"/>
                <w:sz w:val="24"/>
                <w:szCs w:val="24"/>
                <w:lang w:val="ru-RU"/>
              </w:rPr>
              <w:t xml:space="preserve"> </w:t>
            </w:r>
            <w:r w:rsidRPr="00DF38F0">
              <w:rPr>
                <w:rFonts w:ascii="Times New Roman" w:eastAsia="Times New Roman" w:hAnsi="Times New Roman"/>
                <w:color w:val="000000"/>
                <w:sz w:val="28"/>
                <w:lang w:val="ru-RU"/>
              </w:rPr>
              <w:t>основными теоретическими знаниями о видах, свойствах, структуре, составе и применении строительных материалов, используемых при производстве строительно-монтажных работ.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right="-184" w:firstLine="72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>Цель обучения учебной дисциплины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- </w:t>
            </w: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Цель изучения дисциплины: овладение учащимися основными теоретическими знаниями о видах, свойствах, структуре, составе и применении строительных материалов, используемых при производстве строительно-монтажных работ.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В результате освоения учебной дисциплины обучающийся должен уметь: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 определять материалы и их свойства;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 выбирать режимы обработки с учетом характеристик материалов;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 соблюдать технологическую последовательность при выполнении каменных, сварочных, монтажных работ.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В результате освоения учебной дисциплины обучающийся должен знать: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 основные виды металлических и неметаллических материалов;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 основные сведения о назначении и свойствах материалов;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 особенности строения материалов, технологию их производства;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-180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- свойства материалов.</w:t>
            </w:r>
          </w:p>
          <w:p w:rsidR="00DF38F0" w:rsidRDefault="00DF38F0" w:rsidP="00274E4C">
            <w:pPr>
              <w:spacing w:line="256" w:lineRule="auto"/>
              <w:ind w:firstLine="736"/>
              <w:rPr>
                <w:rFonts w:ascii="Arial" w:hAnsi="Arial" w:cs="Arial"/>
              </w:rPr>
            </w:pPr>
          </w:p>
        </w:tc>
      </w:tr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DF38F0">
            <w:pPr>
              <w:spacing w:after="20" w:line="256" w:lineRule="auto"/>
              <w:ind w:left="20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Формируемая компетенция</w:t>
            </w:r>
            <w:r>
              <w:rPr>
                <w:rFonts w:ascii="Arial" w:hAnsi="Arial" w:cs="Arial"/>
              </w:rPr>
              <w:t xml:space="preserve">: </w:t>
            </w:r>
            <w:proofErr w:type="gramStart"/>
            <w:r>
              <w:rPr>
                <w:rFonts w:ascii="Arial" w:hAnsi="Arial" w:cs="Arial"/>
              </w:rPr>
              <w:t xml:space="preserve">Содержание программы направлено на формирование у студентов знаний и умений </w:t>
            </w:r>
            <w:r w:rsidRPr="00B5087F">
              <w:rPr>
                <w:rFonts w:ascii="Arial" w:hAnsi="Arial" w:cs="Arial"/>
              </w:rPr>
              <w:t>теоретических основ</w:t>
            </w:r>
            <w:r>
              <w:rPr>
                <w:rFonts w:ascii="Arial" w:hAnsi="Arial" w:cs="Arial"/>
              </w:rPr>
              <w:t xml:space="preserve"> свойств материала, подбору строительных материалов с учетом условий эксплуатации, знать основные виды металлических и неметаллических материалов.</w:t>
            </w:r>
            <w:r w:rsidRPr="00B5087F">
              <w:rPr>
                <w:rFonts w:ascii="Arial" w:hAnsi="Arial" w:cs="Arial"/>
              </w:rPr>
              <w:t>.</w:t>
            </w:r>
            <w:r>
              <w:rPr>
                <w:rFonts w:ascii="Arial" w:hAnsi="Arial" w:cs="Arial"/>
              </w:rPr>
              <w:t xml:space="preserve">                       </w:t>
            </w:r>
            <w:r>
              <w:rPr>
                <w:rFonts w:ascii="Arial" w:hAnsi="Arial" w:cs="Arial"/>
                <w:b/>
                <w:color w:val="000000"/>
              </w:rPr>
              <w:t xml:space="preserve">                                                                                                                                  </w:t>
            </w:r>
            <w:proofErr w:type="gramEnd"/>
          </w:p>
        </w:tc>
      </w:tr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274E4C">
            <w:pPr>
              <w:spacing w:after="20" w:line="256" w:lineRule="auto"/>
              <w:ind w:left="20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  <w:b/>
              </w:rPr>
              <w:t>Пререквизиты</w:t>
            </w:r>
            <w:proofErr w:type="spellEnd"/>
            <w:r>
              <w:rPr>
                <w:rFonts w:ascii="Arial" w:hAnsi="Arial" w:cs="Arial"/>
                <w:b/>
              </w:rPr>
              <w:t xml:space="preserve">: </w:t>
            </w:r>
            <w:r w:rsidRPr="00DB0FDE"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Основные сведения о строительных материалах</w:t>
            </w:r>
            <w:r>
              <w:rPr>
                <w:rFonts w:ascii="Times New Roman" w:eastAsia="Times New Roman" w:hAnsi="Times New Roman" w:cs="Times New Roman"/>
                <w:bCs/>
                <w:color w:val="000000"/>
                <w:sz w:val="24"/>
                <w:szCs w:val="24"/>
              </w:rPr>
              <w:t>.</w:t>
            </w:r>
          </w:p>
        </w:tc>
      </w:tr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274E4C">
            <w:pPr>
              <w:spacing w:after="20" w:line="256" w:lineRule="auto"/>
              <w:ind w:left="20"/>
              <w:rPr>
                <w:rFonts w:ascii="Arial" w:hAnsi="Arial" w:cs="Arial"/>
                <w:b/>
              </w:rPr>
            </w:pPr>
            <w:proofErr w:type="spellStart"/>
            <w:r>
              <w:rPr>
                <w:rFonts w:ascii="Arial" w:hAnsi="Arial" w:cs="Arial"/>
                <w:b/>
              </w:rPr>
              <w:t>Постреквизиты</w:t>
            </w:r>
            <w:proofErr w:type="spellEnd"/>
            <w:r>
              <w:rPr>
                <w:rFonts w:ascii="Arial" w:hAnsi="Arial" w:cs="Arial"/>
              </w:rPr>
              <w:t xml:space="preserve">: </w:t>
            </w:r>
            <w:r>
              <w:rPr>
                <w:color w:val="000000"/>
                <w:sz w:val="24"/>
                <w:szCs w:val="24"/>
              </w:rPr>
              <w:t>Классификация, свойства и применение строительных материалов</w:t>
            </w:r>
          </w:p>
        </w:tc>
      </w:tr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</w:tcPr>
          <w:p w:rsidR="00DF38F0" w:rsidRDefault="00DF38F0" w:rsidP="00274E4C">
            <w:pPr>
              <w:tabs>
                <w:tab w:val="left" w:pos="284"/>
              </w:tabs>
              <w:spacing w:line="256" w:lineRule="auto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 xml:space="preserve">Необходимые средства обучения, оборудование: </w:t>
            </w:r>
          </w:p>
          <w:p w:rsidR="00DF38F0" w:rsidRDefault="00DF38F0" w:rsidP="00DF38F0">
            <w:pPr>
              <w:numPr>
                <w:ilvl w:val="0"/>
                <w:numId w:val="1"/>
              </w:numPr>
              <w:tabs>
                <w:tab w:val="left" w:pos="284"/>
              </w:tabs>
              <w:spacing w:after="0" w:line="256" w:lineRule="auto"/>
              <w:ind w:left="0" w:firstLine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Интерактивная доска</w:t>
            </w:r>
          </w:p>
          <w:p w:rsidR="00DF38F0" w:rsidRDefault="00DF38F0" w:rsidP="00DF38F0">
            <w:pPr>
              <w:numPr>
                <w:ilvl w:val="0"/>
                <w:numId w:val="1"/>
              </w:numPr>
              <w:tabs>
                <w:tab w:val="left" w:pos="284"/>
              </w:tabs>
              <w:spacing w:after="0" w:line="256" w:lineRule="auto"/>
              <w:ind w:left="0" w:firstLine="0"/>
              <w:contextualSpacing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Учебные видеофильмы</w:t>
            </w:r>
          </w:p>
          <w:p w:rsidR="00DF38F0" w:rsidRDefault="00DF38F0" w:rsidP="00DF38F0">
            <w:pPr>
              <w:spacing w:after="0" w:line="256" w:lineRule="auto"/>
              <w:ind w:firstLine="2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3. Плакаты</w:t>
            </w:r>
          </w:p>
          <w:p w:rsidR="00DF38F0" w:rsidRDefault="00DF38F0" w:rsidP="00DF38F0">
            <w:pPr>
              <w:spacing w:after="0" w:line="256" w:lineRule="auto"/>
              <w:ind w:firstLine="2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4. Стенды - макеты</w:t>
            </w:r>
          </w:p>
          <w:p w:rsidR="00DF38F0" w:rsidRDefault="00DF38F0" w:rsidP="00DF38F0">
            <w:pPr>
              <w:spacing w:after="0" w:line="256" w:lineRule="auto"/>
              <w:ind w:firstLine="2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5. Учебники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Основные источники: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720" w:hanging="288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proofErr w:type="spellStart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Штоль</w:t>
            </w:r>
            <w:proofErr w:type="spellEnd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 xml:space="preserve"> Т.М. Материаловедение для каменщиков и монтажников конструкций. – М., Высшая школа, 1972. – 256 </w:t>
            </w:r>
            <w:proofErr w:type="gramStart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с</w:t>
            </w:r>
            <w:proofErr w:type="gramEnd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.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720" w:hanging="288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proofErr w:type="spellStart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Макиенко</w:t>
            </w:r>
            <w:proofErr w:type="spellEnd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 xml:space="preserve"> Н.И. Слесарное дело с основами материаловедения. – М., Высшая школа, 1974. – 464 </w:t>
            </w:r>
            <w:proofErr w:type="gramStart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с</w:t>
            </w:r>
            <w:proofErr w:type="gramEnd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.</w:t>
            </w:r>
          </w:p>
          <w:p w:rsidR="00DF38F0" w:rsidRPr="00237D24" w:rsidRDefault="00DF38F0" w:rsidP="00DF38F0">
            <w:pPr>
              <w:shd w:val="clear" w:color="auto" w:fill="FFFFFF"/>
              <w:spacing w:after="0" w:line="240" w:lineRule="auto"/>
              <w:ind w:left="720" w:hanging="288"/>
              <w:jc w:val="both"/>
              <w:rPr>
                <w:rFonts w:ascii="Times New Roman" w:eastAsia="Times New Roman" w:hAnsi="Times New Roman" w:cs="Times New Roman"/>
                <w:color w:val="000000"/>
                <w:sz w:val="30"/>
                <w:szCs w:val="30"/>
              </w:rPr>
            </w:pPr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 xml:space="preserve">Воробьев В.А., Комар А.Г. Строительные материалы. – М., </w:t>
            </w:r>
            <w:proofErr w:type="spellStart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Стройиздат</w:t>
            </w:r>
            <w:proofErr w:type="spellEnd"/>
            <w:r w:rsidRPr="00237D24">
              <w:rPr>
                <w:rFonts w:ascii="Times New Roman" w:eastAsia="Times New Roman" w:hAnsi="Times New Roman" w:cs="Times New Roman"/>
                <w:color w:val="000000"/>
                <w:sz w:val="28"/>
              </w:rPr>
              <w:t>, 1976 – 475 с.</w:t>
            </w:r>
          </w:p>
          <w:p w:rsidR="00DF38F0" w:rsidRDefault="00DF38F0" w:rsidP="00274E4C">
            <w:pPr>
              <w:spacing w:line="256" w:lineRule="auto"/>
              <w:ind w:left="-14" w:right="128" w:firstLine="14"/>
              <w:rPr>
                <w:rFonts w:ascii="Arial" w:hAnsi="Arial" w:cs="Arial"/>
                <w:bCs/>
              </w:rPr>
            </w:pPr>
          </w:p>
        </w:tc>
      </w:tr>
      <w:tr w:rsidR="00DF38F0" w:rsidTr="00274E4C">
        <w:trPr>
          <w:trHeight w:val="30"/>
        </w:trPr>
        <w:tc>
          <w:tcPr>
            <w:tcW w:w="5000" w:type="pct"/>
            <w:gridSpan w:val="2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DF38F0">
            <w:pPr>
              <w:spacing w:line="256" w:lineRule="auto"/>
              <w:ind w:left="20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lastRenderedPageBreak/>
              <w:t>Контактная информация преподавателя:</w:t>
            </w:r>
          </w:p>
        </w:tc>
      </w:tr>
      <w:tr w:rsidR="00DF38F0" w:rsidRPr="007626A1" w:rsidTr="00274E4C">
        <w:trPr>
          <w:trHeight w:val="30"/>
        </w:trPr>
        <w:tc>
          <w:tcPr>
            <w:tcW w:w="2264" w:type="pct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DF38F0">
            <w:pPr>
              <w:ind w:left="20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Ф.И.О.</w:t>
            </w:r>
          </w:p>
          <w:p w:rsidR="00DF38F0" w:rsidRDefault="00DF38F0" w:rsidP="00DF38F0">
            <w:pPr>
              <w:spacing w:line="256" w:lineRule="auto"/>
              <w:ind w:left="20"/>
              <w:rPr>
                <w:rFonts w:ascii="Arial" w:hAnsi="Arial" w:cs="Arial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Шаяхметов Кайрат Кангужевич</w:t>
            </w:r>
          </w:p>
        </w:tc>
        <w:tc>
          <w:tcPr>
            <w:tcW w:w="2736" w:type="pct"/>
            <w:tcBorders>
              <w:top w:val="single" w:sz="4" w:space="0" w:color="CFCFCF"/>
              <w:left w:val="single" w:sz="4" w:space="0" w:color="CFCFCF"/>
              <w:bottom w:val="single" w:sz="4" w:space="0" w:color="CFCFCF"/>
              <w:right w:val="single" w:sz="4" w:space="0" w:color="CFCFCF"/>
            </w:tcBorders>
            <w:tcMar>
              <w:top w:w="15" w:type="dxa"/>
              <w:left w:w="15" w:type="dxa"/>
              <w:bottom w:w="15" w:type="dxa"/>
              <w:right w:w="15" w:type="dxa"/>
            </w:tcMar>
            <w:vAlign w:val="center"/>
            <w:hideMark/>
          </w:tcPr>
          <w:p w:rsidR="00DF38F0" w:rsidRDefault="00DF38F0" w:rsidP="00DF38F0">
            <w:pPr>
              <w:ind w:left="20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тел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 xml:space="preserve">.: 87082022892  </w:t>
            </w:r>
          </w:p>
          <w:p w:rsidR="00DF38F0" w:rsidRPr="00DF38F0" w:rsidRDefault="00DF38F0" w:rsidP="00DF38F0">
            <w:pPr>
              <w:spacing w:line="256" w:lineRule="auto"/>
              <w:ind w:left="20"/>
              <w:rPr>
                <w:rFonts w:ascii="Arial" w:hAnsi="Arial" w:cs="Arial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  <w:lang w:val="en-US"/>
              </w:rPr>
              <w:t>e-mail: Kara-69inbox@mail.ru</w:t>
            </w:r>
          </w:p>
        </w:tc>
      </w:tr>
    </w:tbl>
    <w:p w:rsidR="00DF38F0" w:rsidRPr="00DF38F0" w:rsidRDefault="00DF38F0" w:rsidP="00DF38F0">
      <w:pPr>
        <w:jc w:val="center"/>
        <w:rPr>
          <w:rFonts w:ascii="Arial" w:hAnsi="Arial" w:cs="Arial"/>
          <w:sz w:val="28"/>
          <w:szCs w:val="28"/>
          <w:lang w:val="en-US"/>
        </w:rPr>
      </w:pPr>
    </w:p>
    <w:p w:rsidR="00DF38F0" w:rsidRDefault="00DF38F0" w:rsidP="00DF38F0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Распределение часов по семестрам</w:t>
      </w:r>
    </w:p>
    <w:tbl>
      <w:tblPr>
        <w:tblW w:w="867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809"/>
        <w:gridCol w:w="906"/>
        <w:gridCol w:w="999"/>
        <w:gridCol w:w="991"/>
        <w:gridCol w:w="991"/>
        <w:gridCol w:w="992"/>
        <w:gridCol w:w="991"/>
        <w:gridCol w:w="991"/>
      </w:tblGrid>
      <w:tr w:rsidR="00DF38F0" w:rsidTr="00274E4C">
        <w:trPr>
          <w:trHeight w:val="225"/>
        </w:trPr>
        <w:tc>
          <w:tcPr>
            <w:tcW w:w="18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Дисциплина/ код и </w:t>
            </w:r>
          </w:p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наименование модуля</w:t>
            </w:r>
          </w:p>
        </w:tc>
        <w:tc>
          <w:tcPr>
            <w:tcW w:w="9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Всего часов в модуле</w:t>
            </w:r>
          </w:p>
        </w:tc>
        <w:tc>
          <w:tcPr>
            <w:tcW w:w="5955" w:type="dxa"/>
            <w:gridSpan w:val="6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В том числе</w:t>
            </w:r>
          </w:p>
        </w:tc>
      </w:tr>
      <w:tr w:rsidR="00DF38F0" w:rsidTr="00274E4C">
        <w:trPr>
          <w:trHeight w:val="138"/>
        </w:trPr>
        <w:tc>
          <w:tcPr>
            <w:tcW w:w="18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DF38F0" w:rsidRDefault="00DF38F0" w:rsidP="00274E4C">
            <w:pPr>
              <w:spacing w:line="256" w:lineRule="auto"/>
              <w:rPr>
                <w:rFonts w:ascii="Arial" w:hAnsi="Arial" w:cs="Arial"/>
              </w:rPr>
            </w:pPr>
          </w:p>
        </w:tc>
        <w:tc>
          <w:tcPr>
            <w:tcW w:w="9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38F0" w:rsidRDefault="00DF38F0" w:rsidP="00274E4C">
            <w:pPr>
              <w:spacing w:line="256" w:lineRule="auto"/>
              <w:rPr>
                <w:rFonts w:ascii="Arial" w:hAnsi="Arial" w:cs="Arial"/>
              </w:rPr>
            </w:pPr>
          </w:p>
        </w:tc>
        <w:tc>
          <w:tcPr>
            <w:tcW w:w="19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курс</w:t>
            </w:r>
          </w:p>
        </w:tc>
        <w:tc>
          <w:tcPr>
            <w:tcW w:w="1983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 курс</w:t>
            </w:r>
          </w:p>
        </w:tc>
        <w:tc>
          <w:tcPr>
            <w:tcW w:w="198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 курс</w:t>
            </w:r>
          </w:p>
        </w:tc>
      </w:tr>
      <w:tr w:rsidR="00DF38F0" w:rsidTr="00274E4C">
        <w:trPr>
          <w:cantSplit/>
          <w:trHeight w:val="1218"/>
        </w:trPr>
        <w:tc>
          <w:tcPr>
            <w:tcW w:w="18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:rsidR="00DF38F0" w:rsidRDefault="00DF38F0" w:rsidP="00274E4C">
            <w:pPr>
              <w:spacing w:line="256" w:lineRule="auto"/>
              <w:rPr>
                <w:rFonts w:ascii="Arial" w:hAnsi="Arial" w:cs="Arial"/>
              </w:rPr>
            </w:pPr>
          </w:p>
        </w:tc>
        <w:tc>
          <w:tcPr>
            <w:tcW w:w="90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DF38F0" w:rsidRDefault="00DF38F0" w:rsidP="00274E4C">
            <w:pPr>
              <w:spacing w:line="256" w:lineRule="auto"/>
              <w:rPr>
                <w:rFonts w:ascii="Arial" w:hAnsi="Arial" w:cs="Arial"/>
              </w:rPr>
            </w:pP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 семестр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 семестр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 семестр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 семестр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 семестр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extDirection w:val="btLr"/>
            <w:hideMark/>
          </w:tcPr>
          <w:p w:rsidR="00DF38F0" w:rsidRDefault="00DF38F0" w:rsidP="00274E4C">
            <w:pPr>
              <w:spacing w:line="256" w:lineRule="auto"/>
              <w:ind w:left="113" w:right="113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 семестр</w:t>
            </w:r>
          </w:p>
        </w:tc>
      </w:tr>
      <w:tr w:rsidR="00DF38F0" w:rsidTr="00274E4C">
        <w:trPr>
          <w:trHeight w:val="67"/>
        </w:trPr>
        <w:tc>
          <w:tcPr>
            <w:tcW w:w="1809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2F2F2"/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</w:tr>
      <w:tr w:rsidR="00DF38F0" w:rsidTr="00274E4C">
        <w:trPr>
          <w:trHeight w:val="179"/>
        </w:trPr>
        <w:tc>
          <w:tcPr>
            <w:tcW w:w="18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F38F0" w:rsidRDefault="00DF38F0" w:rsidP="00274E4C">
            <w:pPr>
              <w:spacing w:line="25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 xml:space="preserve">ПМ </w:t>
            </w:r>
            <w:r w:rsidR="00AB1EA0">
              <w:rPr>
                <w:rFonts w:ascii="Arial" w:hAnsi="Arial" w:cs="Arial"/>
                <w:color w:val="000000"/>
              </w:rPr>
              <w:t>06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8F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DF38F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</w:tr>
      <w:tr w:rsidR="00AB1EA0" w:rsidTr="00274E4C">
        <w:trPr>
          <w:trHeight w:val="179"/>
        </w:trPr>
        <w:tc>
          <w:tcPr>
            <w:tcW w:w="18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ПМ 07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</w:tr>
      <w:tr w:rsidR="00AB1EA0" w:rsidTr="00274E4C">
        <w:trPr>
          <w:trHeight w:val="179"/>
        </w:trPr>
        <w:tc>
          <w:tcPr>
            <w:tcW w:w="18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ПМ 08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</w:tr>
      <w:tr w:rsidR="00AB1EA0" w:rsidTr="00274E4C">
        <w:trPr>
          <w:trHeight w:val="179"/>
        </w:trPr>
        <w:tc>
          <w:tcPr>
            <w:tcW w:w="1809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МОО 01</w:t>
            </w:r>
          </w:p>
        </w:tc>
        <w:tc>
          <w:tcPr>
            <w:tcW w:w="9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 w:themeFill="background1"/>
          </w:tcPr>
          <w:p w:rsidR="00AB1EA0" w:rsidRDefault="000047F7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B1EA0" w:rsidRDefault="00AB1EA0" w:rsidP="00274E4C">
            <w:pPr>
              <w:spacing w:line="256" w:lineRule="auto"/>
              <w:jc w:val="center"/>
              <w:rPr>
                <w:rFonts w:ascii="Arial" w:hAnsi="Arial" w:cs="Arial"/>
              </w:rPr>
            </w:pPr>
          </w:p>
        </w:tc>
      </w:tr>
      <w:tr w:rsidR="00DF38F0" w:rsidTr="00274E4C">
        <w:trPr>
          <w:trHeight w:val="338"/>
        </w:trPr>
        <w:tc>
          <w:tcPr>
            <w:tcW w:w="18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Итого:</w:t>
            </w:r>
          </w:p>
        </w:tc>
        <w:tc>
          <w:tcPr>
            <w:tcW w:w="9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8F0" w:rsidRDefault="000047F7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60</w:t>
            </w:r>
          </w:p>
        </w:tc>
        <w:tc>
          <w:tcPr>
            <w:tcW w:w="9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F38F0" w:rsidRDefault="00E3579E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60</w:t>
            </w:r>
          </w:p>
        </w:tc>
        <w:tc>
          <w:tcPr>
            <w:tcW w:w="9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F38F0" w:rsidRDefault="00DF38F0" w:rsidP="00274E4C">
            <w:pPr>
              <w:spacing w:line="256" w:lineRule="auto"/>
              <w:jc w:val="center"/>
              <w:rPr>
                <w:rFonts w:ascii="Arial" w:hAnsi="Arial" w:cs="Arial"/>
                <w:b/>
              </w:rPr>
            </w:pPr>
          </w:p>
        </w:tc>
      </w:tr>
    </w:tbl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7626A1" w:rsidRDefault="007626A1" w:rsidP="00DF38F0">
      <w:pPr>
        <w:rPr>
          <w:rFonts w:ascii="Arial" w:hAnsi="Arial" w:cs="Arial"/>
          <w:sz w:val="28"/>
          <w:szCs w:val="28"/>
        </w:rPr>
      </w:pPr>
    </w:p>
    <w:p w:rsidR="00DF38F0" w:rsidRDefault="00DF38F0" w:rsidP="00DF38F0">
      <w:pPr>
        <w:rPr>
          <w:rFonts w:ascii="Arial" w:hAnsi="Arial" w:cs="Arial"/>
          <w:sz w:val="28"/>
          <w:szCs w:val="28"/>
        </w:rPr>
        <w:sectPr w:rsidR="00DF38F0" w:rsidSect="00DF38F0">
          <w:pgSz w:w="11906" w:h="16838"/>
          <w:pgMar w:top="142" w:right="850" w:bottom="426" w:left="567" w:header="708" w:footer="16" w:gutter="0"/>
          <w:cols w:space="720"/>
        </w:sectPr>
      </w:pPr>
    </w:p>
    <w:p w:rsidR="00DF38F0" w:rsidRDefault="00DF38F0" w:rsidP="00DF38F0">
      <w:pPr>
        <w:jc w:val="center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lastRenderedPageBreak/>
        <w:t>Содержание рабочей учебной программы</w:t>
      </w:r>
    </w:p>
    <w:p w:rsidR="00DF38F0" w:rsidRDefault="00DF38F0" w:rsidP="00DF38F0">
      <w:pPr>
        <w:jc w:val="center"/>
        <w:rPr>
          <w:rFonts w:ascii="Arial" w:hAnsi="Arial" w:cs="Arial"/>
          <w:b/>
          <w:sz w:val="28"/>
          <w:szCs w:val="28"/>
        </w:rPr>
      </w:pPr>
    </w:p>
    <w:p w:rsidR="007626A1" w:rsidRDefault="007626A1" w:rsidP="00DF38F0">
      <w:pPr>
        <w:ind w:left="142"/>
      </w:pPr>
      <w:r>
        <w:rPr>
          <w:noProof/>
          <w:lang w:eastAsia="ru-RU"/>
        </w:rPr>
        <w:drawing>
          <wp:anchor distT="0" distB="0" distL="0" distR="0" simplePos="0" relativeHeight="251659264" behindDoc="1" locked="0" layoutInCell="1" allowOverlap="1">
            <wp:simplePos x="0" y="0"/>
            <wp:positionH relativeFrom="page">
              <wp:posOffset>1184910</wp:posOffset>
            </wp:positionH>
            <wp:positionV relativeFrom="page">
              <wp:posOffset>944880</wp:posOffset>
            </wp:positionV>
            <wp:extent cx="5985510" cy="8389620"/>
            <wp:effectExtent l="19050" t="0" r="0" b="0"/>
            <wp:wrapNone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5510" cy="8389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  <w:r w:rsidRPr="007626A1">
        <w:drawing>
          <wp:anchor distT="0" distB="0" distL="0" distR="0" simplePos="0" relativeHeight="2516613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50800</wp:posOffset>
            </wp:positionV>
            <wp:extent cx="7556500" cy="10604500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07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  <w:r w:rsidRPr="007626A1">
        <w:drawing>
          <wp:anchor distT="0" distB="0" distL="0" distR="0" simplePos="0" relativeHeight="251663360" behindDoc="1" locked="0" layoutInCell="1" allowOverlap="1">
            <wp:simplePos x="0" y="0"/>
            <wp:positionH relativeFrom="page">
              <wp:posOffset>330200</wp:posOffset>
            </wp:positionH>
            <wp:positionV relativeFrom="page">
              <wp:posOffset>514350</wp:posOffset>
            </wp:positionV>
            <wp:extent cx="7226300" cy="10140950"/>
            <wp:effectExtent l="19050" t="0" r="0" b="0"/>
            <wp:wrapNone/>
            <wp:docPr id="2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28583" cy="101433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  <w:r w:rsidRPr="007626A1">
        <w:drawing>
          <wp:anchor distT="0" distB="0" distL="0" distR="0" simplePos="0" relativeHeight="251665408" behindDoc="1" locked="0" layoutInCell="1" allowOverlap="1">
            <wp:simplePos x="0" y="0"/>
            <wp:positionH relativeFrom="page">
              <wp:posOffset>152400</wp:posOffset>
            </wp:positionH>
            <wp:positionV relativeFrom="page">
              <wp:posOffset>203200</wp:posOffset>
            </wp:positionV>
            <wp:extent cx="7556500" cy="10604500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0703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7626A1" w:rsidRDefault="007626A1" w:rsidP="00DF38F0">
      <w:pPr>
        <w:ind w:left="142"/>
      </w:pPr>
    </w:p>
    <w:p w:rsidR="00DF38F0" w:rsidRDefault="00DF38F0" w:rsidP="007626A1"/>
    <w:sectPr w:rsidR="00DF38F0" w:rsidSect="00DF38F0">
      <w:pgSz w:w="11906" w:h="16838"/>
      <w:pgMar w:top="426" w:right="424" w:bottom="426" w:left="709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0820799"/>
    <w:multiLevelType w:val="hybridMultilevel"/>
    <w:tmpl w:val="41DE6F98"/>
    <w:lvl w:ilvl="0" w:tplc="739A527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DF38F0"/>
    <w:rsid w:val="000047F7"/>
    <w:rsid w:val="003F7B1F"/>
    <w:rsid w:val="007626A1"/>
    <w:rsid w:val="00936271"/>
    <w:rsid w:val="00985DA0"/>
    <w:rsid w:val="009D69A3"/>
    <w:rsid w:val="00AB1EA0"/>
    <w:rsid w:val="00DF38F0"/>
    <w:rsid w:val="00E2172E"/>
    <w:rsid w:val="00E357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D69A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F38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F38F0"/>
    <w:rPr>
      <w:rFonts w:ascii="Tahoma" w:hAnsi="Tahoma" w:cs="Tahoma"/>
      <w:sz w:val="16"/>
      <w:szCs w:val="16"/>
    </w:rPr>
  </w:style>
  <w:style w:type="character" w:styleId="a5">
    <w:name w:val="Strong"/>
    <w:uiPriority w:val="99"/>
    <w:qFormat/>
    <w:rsid w:val="00DF38F0"/>
    <w:rPr>
      <w:rFonts w:ascii="Times New Roman" w:hAnsi="Times New Roman" w:cs="Times New Roman" w:hint="default"/>
      <w:b/>
      <w:bCs w:val="0"/>
    </w:rPr>
  </w:style>
  <w:style w:type="paragraph" w:styleId="a6">
    <w:name w:val="Body Text"/>
    <w:basedOn w:val="a"/>
    <w:link w:val="a7"/>
    <w:uiPriority w:val="99"/>
    <w:semiHidden/>
    <w:unhideWhenUsed/>
    <w:rsid w:val="00DF38F0"/>
    <w:pPr>
      <w:widowControl w:val="0"/>
      <w:spacing w:before="1" w:after="0" w:line="276" w:lineRule="auto"/>
      <w:ind w:left="112" w:right="110"/>
      <w:jc w:val="both"/>
    </w:pPr>
    <w:rPr>
      <w:rFonts w:ascii="Calibri" w:eastAsia="Calibri" w:hAnsi="Calibri" w:cs="Times New Roman"/>
      <w:sz w:val="20"/>
      <w:szCs w:val="20"/>
      <w:lang w:val="en-US"/>
    </w:rPr>
  </w:style>
  <w:style w:type="character" w:customStyle="1" w:styleId="a7">
    <w:name w:val="Основной текст Знак"/>
    <w:basedOn w:val="a0"/>
    <w:link w:val="a6"/>
    <w:uiPriority w:val="99"/>
    <w:semiHidden/>
    <w:rsid w:val="00DF38F0"/>
    <w:rPr>
      <w:rFonts w:ascii="Calibri" w:eastAsia="Calibri" w:hAnsi="Calibri" w:cs="Times New Roman"/>
      <w:sz w:val="20"/>
      <w:szCs w:val="20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357</TotalTime>
  <Pages>7</Pages>
  <Words>490</Words>
  <Characters>2796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admin</cp:lastModifiedBy>
  <cp:revision>3</cp:revision>
  <dcterms:created xsi:type="dcterms:W3CDTF">2023-01-06T09:09:00Z</dcterms:created>
  <dcterms:modified xsi:type="dcterms:W3CDTF">2023-01-12T10:26:00Z</dcterms:modified>
</cp:coreProperties>
</file>